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u w:val="single"/>
        </w:rPr>
        <w:t xml:space="preserve">       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大学（学院）问题汇总表</w:t>
      </w:r>
    </w:p>
    <w:p>
      <w:pPr>
        <w:spacing w:line="60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7"/>
        <w:gridCol w:w="50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7" w:type="dxa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法律条文</w:t>
            </w:r>
          </w:p>
        </w:tc>
        <w:tc>
          <w:tcPr>
            <w:tcW w:w="5048" w:type="dxa"/>
          </w:tcPr>
          <w:p>
            <w:pPr>
              <w:spacing w:line="600" w:lineRule="exact"/>
              <w:jc w:val="center"/>
              <w:rPr>
                <w:rFonts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32"/>
                <w:szCs w:val="32"/>
              </w:rPr>
              <w:t>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条第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款</w:t>
            </w:r>
          </w:p>
        </w:tc>
        <w:tc>
          <w:tcPr>
            <w:tcW w:w="5048" w:type="dxa"/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</w:t>
            </w:r>
          </w:p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</w:t>
            </w:r>
          </w:p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57" w:type="dxa"/>
            <w:vAlign w:val="center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条第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款</w:t>
            </w:r>
          </w:p>
        </w:tc>
        <w:tc>
          <w:tcPr>
            <w:tcW w:w="5048" w:type="dxa"/>
          </w:tcPr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1.</w:t>
            </w:r>
          </w:p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2.</w:t>
            </w:r>
          </w:p>
          <w:p>
            <w:pPr>
              <w:spacing w:line="600" w:lineRule="exact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857" w:type="dxa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...</w:t>
            </w:r>
          </w:p>
        </w:tc>
        <w:tc>
          <w:tcPr>
            <w:tcW w:w="5048" w:type="dxa"/>
          </w:tcPr>
          <w:p>
            <w:pPr>
              <w:spacing w:line="600" w:lineRule="exact"/>
              <w:jc w:val="center"/>
              <w:rPr>
                <w:rFonts w:ascii="仿宋_GB2312" w:hAnsi="仿宋_GB2312" w:eastAsia="仿宋_GB2312" w:cs="仿宋_GB2312"/>
                <w:sz w:val="32"/>
                <w:szCs w:val="32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...</w:t>
            </w:r>
          </w:p>
        </w:tc>
      </w:tr>
    </w:tbl>
    <w:p>
      <w:pPr>
        <w:spacing w:line="600" w:lineRule="exact"/>
        <w:ind w:firstLine="560" w:firstLineChars="200"/>
        <w:rPr>
          <w:rFonts w:ascii="楷体_GB2312" w:hAnsi="楷体_GB2312" w:eastAsia="楷体_GB2312" w:cs="楷体_GB2312"/>
          <w:sz w:val="28"/>
          <w:szCs w:val="28"/>
        </w:rPr>
      </w:pPr>
      <w:r>
        <w:rPr>
          <w:rFonts w:hint="eastAsia" w:ascii="楷体_GB2312" w:hAnsi="楷体_GB2312" w:eastAsia="楷体_GB2312" w:cs="楷体_GB2312"/>
          <w:sz w:val="28"/>
          <w:szCs w:val="28"/>
        </w:rPr>
        <w:t>注：整体性问题可直接填写，无需对应至具体条文。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true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